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D6" w:rsidRPr="006D565D" w:rsidRDefault="00BE0BD6" w:rsidP="00BE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E0BD6" w:rsidRPr="006D565D" w:rsidRDefault="00BE0BD6" w:rsidP="00BE0BD6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  <w:lang w:val="kk-KZ"/>
        </w:rPr>
      </w:pPr>
      <w:r w:rsidRPr="006D565D">
        <w:rPr>
          <w:b/>
          <w:sz w:val="28"/>
          <w:szCs w:val="28"/>
          <w:lang w:val="kk-KZ"/>
        </w:rPr>
        <w:t xml:space="preserve">«Қазақстан Республикасының </w:t>
      </w:r>
      <w:r w:rsidR="006D565D" w:rsidRPr="006D565D">
        <w:rPr>
          <w:b/>
          <w:sz w:val="28"/>
          <w:szCs w:val="28"/>
          <w:lang w:val="kk-KZ"/>
        </w:rPr>
        <w:t>қылмыстық-процестік</w:t>
      </w:r>
      <w:r w:rsidRPr="006D565D">
        <w:rPr>
          <w:b/>
          <w:sz w:val="28"/>
          <w:szCs w:val="28"/>
          <w:lang w:val="kk-KZ"/>
        </w:rPr>
        <w:t>құқығы»</w:t>
      </w:r>
    </w:p>
    <w:p w:rsidR="00BE0BD6" w:rsidRPr="006D565D" w:rsidRDefault="00BE0BD6" w:rsidP="00BE0BD6">
      <w:pPr>
        <w:pStyle w:val="2"/>
        <w:spacing w:after="0" w:line="240" w:lineRule="auto"/>
        <w:ind w:left="0" w:firstLine="567"/>
        <w:jc w:val="center"/>
        <w:rPr>
          <w:sz w:val="24"/>
          <w:szCs w:val="24"/>
          <w:lang w:val="kk-KZ"/>
        </w:rPr>
      </w:pPr>
    </w:p>
    <w:p w:rsidR="00052448" w:rsidRPr="006D565D" w:rsidRDefault="00052448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Адам және азаматтың құқықтары мен бостандықтарының кепілдіктерін айқындайтын қағидаттар: түсінігі және жүйесі.</w:t>
      </w:r>
    </w:p>
    <w:p w:rsidR="00052448" w:rsidRPr="006D565D" w:rsidRDefault="00052448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Қылмыстық процесте азаматтық талаптарды қараудың түсінігі, маңызы және тәртібі.</w:t>
      </w:r>
    </w:p>
    <w:p w:rsidR="00052448" w:rsidRPr="006D565D" w:rsidRDefault="00052448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 xml:space="preserve">Қылмыстық процестi жүргiзушi органның заңсыз </w:t>
      </w:r>
      <w:r w:rsidRPr="006D565D">
        <w:rPr>
          <w:rFonts w:ascii="Times New Roman" w:hAnsi="Times New Roman" w:cs="Times New Roman"/>
          <w:bCs/>
          <w:sz w:val="28"/>
          <w:szCs w:val="28"/>
          <w:lang w:val="kk-KZ"/>
        </w:rPr>
        <w:t>әрекеттерiнiң салдарынан келтiрiлген зиянды</w:t>
      </w:r>
      <w:r w:rsidRPr="006D565D">
        <w:rPr>
          <w:rFonts w:ascii="Times New Roman" w:hAnsi="Times New Roman" w:cs="Times New Roman"/>
          <w:sz w:val="28"/>
          <w:szCs w:val="28"/>
          <w:lang w:val="kk-KZ"/>
        </w:rPr>
        <w:t xml:space="preserve"> өтеумен байланысты құқықтық қатынастардың ерекшеліктері.</w:t>
      </w:r>
    </w:p>
    <w:p w:rsidR="00052448" w:rsidRPr="006D565D" w:rsidRDefault="00320812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Процесуалдық мерзімді өткізіп алудың салдары және оны қалпына келтіру тәртібі.</w:t>
      </w:r>
    </w:p>
    <w:p w:rsidR="00320812" w:rsidRPr="006D565D" w:rsidRDefault="00320812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Қылмыстық процестi жүргiзушi орган құрастыратын және қосалқы міндеттерді атқарушы адамдар құрастыратын процестік құжаттар.</w:t>
      </w:r>
    </w:p>
    <w:p w:rsidR="00320812" w:rsidRPr="006D565D" w:rsidRDefault="00320812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bCs/>
          <w:sz w:val="28"/>
          <w:szCs w:val="28"/>
          <w:lang w:val="kk-KZ"/>
        </w:rPr>
        <w:t>Қылмыстық iстi бөлектеу негіздері.</w:t>
      </w:r>
    </w:p>
    <w:p w:rsidR="00320812" w:rsidRPr="006D565D" w:rsidRDefault="00320812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Сотқа дейінгі тергеп-тексерудің</w:t>
      </w:r>
      <w:r w:rsidRPr="006D56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нысандары.</w:t>
      </w:r>
    </w:p>
    <w:p w:rsidR="00320812" w:rsidRPr="006D565D" w:rsidRDefault="00320812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Сотқа дейінгі тергеп-тексеруді</w:t>
      </w:r>
      <w:r w:rsidRPr="006D56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жүргізуді бастау.</w:t>
      </w:r>
    </w:p>
    <w:p w:rsidR="00320812" w:rsidRPr="006D565D" w:rsidRDefault="00943AE9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Қылмыс жасалуына және өзге заң бұзушылықтарға жағдай жасайтын мән-жайларды жою жөніндегі ұсыныстар.</w:t>
      </w:r>
    </w:p>
    <w:p w:rsidR="00943AE9" w:rsidRPr="006D565D" w:rsidRDefault="00943AE9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Жауап алудың түсінігі және мазмұны.</w:t>
      </w:r>
    </w:p>
    <w:p w:rsidR="00943AE9" w:rsidRPr="006D565D" w:rsidRDefault="00943AE9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Тексеру жүргізудің жалпы ережелері.</w:t>
      </w:r>
    </w:p>
    <w:p w:rsidR="00943AE9" w:rsidRPr="006D565D" w:rsidRDefault="00943AE9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bCs/>
          <w:sz w:val="28"/>
          <w:szCs w:val="28"/>
          <w:lang w:val="kk-KZ"/>
        </w:rPr>
        <w:t>Тірі адамдарды тану үшiн көрсетудің процесуалдық тәртібі.</w:t>
      </w:r>
    </w:p>
    <w:p w:rsidR="00943AE9" w:rsidRPr="006D565D" w:rsidRDefault="00943AE9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Тінту жүргізу тәртібі.</w:t>
      </w:r>
    </w:p>
    <w:p w:rsidR="00943AE9" w:rsidRPr="006D565D" w:rsidRDefault="00943AE9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D565D">
        <w:rPr>
          <w:rFonts w:ascii="Times New Roman" w:hAnsi="Times New Roman" w:cs="Times New Roman"/>
          <w:sz w:val="28"/>
          <w:szCs w:val="28"/>
        </w:rPr>
        <w:t>йғақтардысолжердетексеружәненақтылау.</w:t>
      </w:r>
    </w:p>
    <w:p w:rsidR="00943AE9" w:rsidRPr="006D565D" w:rsidRDefault="00943AE9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Сот сараптамасын тағайындау мен жүргізудің процесуалдық тәртібі.</w:t>
      </w:r>
    </w:p>
    <w:p w:rsidR="00943AE9" w:rsidRPr="006D565D" w:rsidRDefault="006D565D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Кәмелетке толмағандардың істері бойынша іс жүргізу ерекшеліктері.</w:t>
      </w:r>
    </w:p>
    <w:p w:rsidR="006D565D" w:rsidRPr="006D565D" w:rsidRDefault="006D565D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Қылмыстық қудалаудан артықшылықтары бар тұлғалардың істері бойынша іс жүргізудің ерекшеліктері.</w:t>
      </w:r>
    </w:p>
    <w:p w:rsidR="006D565D" w:rsidRPr="006D565D" w:rsidRDefault="006D565D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Алқабилер қатысқан істер бойынша іс жүргізудің жалпы сипаттамасы.</w:t>
      </w:r>
    </w:p>
    <w:p w:rsidR="006D565D" w:rsidRPr="006D565D" w:rsidRDefault="006D565D" w:rsidP="006D565D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 xml:space="preserve">Қылмыстық істер бойынша құқықтық көмек көрсету. </w:t>
      </w:r>
      <w:r w:rsidRPr="006D565D">
        <w:rPr>
          <w:rFonts w:ascii="Times New Roman" w:hAnsi="Times New Roman" w:cs="Times New Roman"/>
          <w:bCs/>
          <w:sz w:val="28"/>
          <w:szCs w:val="28"/>
          <w:lang w:val="kk-KZ"/>
        </w:rPr>
        <w:t>Адамдарды ұстап беру (экстрадициялау).</w:t>
      </w:r>
    </w:p>
    <w:p w:rsidR="006D565D" w:rsidRPr="006D565D" w:rsidRDefault="006D565D" w:rsidP="0032081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5D">
        <w:rPr>
          <w:rFonts w:ascii="Times New Roman" w:hAnsi="Times New Roman" w:cs="Times New Roman"/>
          <w:sz w:val="28"/>
          <w:szCs w:val="28"/>
          <w:lang w:val="kk-KZ"/>
        </w:rPr>
        <w:t>Тергеу бөлімі бастығының іс жүргізушілік өкілеттігінің көлемі.</w:t>
      </w:r>
    </w:p>
    <w:p w:rsidR="00BE0BD6" w:rsidRPr="008E3BC5" w:rsidRDefault="00BE0BD6" w:rsidP="0032081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bCs/>
          <w:sz w:val="28"/>
          <w:szCs w:val="28"/>
          <w:lang w:val="kk-KZ"/>
        </w:rPr>
        <w:t>Қылмыстық процесс қағидаттарының түсінігі, маңызы және белгілері.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bCs/>
          <w:sz w:val="28"/>
          <w:szCs w:val="28"/>
          <w:lang w:val="kk-KZ"/>
        </w:rPr>
        <w:t>Қылмыстық процесс қағидаттарының жүйесі және оларды топтастыру.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Қазіргі қылмыстық іс жүргізудің қызметтері.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Процестік мәжбүрлеу шараларының түсінігі, белгілері және оларды топтастыру.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Бұлтартпау шараларының түсінігі, түрлері және сипаттамасы.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Қылмыстық іс жүргізу қатысушыларының түсінігі және жіктелуі.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Қылмыстық іс жүргізу қатысушыларының Қазақстан Республикасының ҚПК бойынша жіктелуі.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Қарсылық білдіру институты заңдылық пен адам құқықтарының кепілі ретінде.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lastRenderedPageBreak/>
        <w:t>Қауіпсіздік шараларымен қамтамасыз ету жөнінде шешім қабылдау тәртібі және оны қылмыстық процестің сотқа дейінгі және соттағы сатыларында жүзеге асыру.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Қылмыстық қудалаудың түсінігі және мазмұны.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Өтінішхаттардың түсінігі, мазмұны, маңызы, олардың түрлері, өтінішхат берудің және оны қараудың тәртібі.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Қылмыстық процесте шешілетін мүліктік мәселелердің түсінігі, шарттары және түрлері.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Ақтау. Ақтаудың түсінігі және мазмұны.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Процестік мерзімдер.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Процестік құжаттардың рөлі және маңызы.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bCs/>
          <w:sz w:val="28"/>
          <w:szCs w:val="28"/>
          <w:lang w:val="kk-KZ"/>
        </w:rPr>
        <w:t>Қылмыстық iстi бөлектеу. Қылмыстық iстi бөлектеу негіздері.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Дәлелдемелердің түсінігі және қасиеттері.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Дәлелдемелердің көздері.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Дәлелдеу үдерісі және оның элементтері.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Дәлелдеудің пәні мен шектері.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Қылмыстық процестегі сот бақылауының түсінігі және маңызы.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Тергеу судьясы институтының мәні мен мазмұны.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eastAsia="Calibri" w:hAnsi="Times New Roman" w:cs="Times New Roman"/>
          <w:sz w:val="28"/>
          <w:szCs w:val="28"/>
          <w:lang w:val="kk-KZ"/>
        </w:rPr>
        <w:t>Сотқа дейінгі тергеуді жүргізудің</w:t>
      </w:r>
      <w:r w:rsidRPr="008E3BC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жалпы шарттары</w:t>
      </w:r>
      <w:r w:rsidRPr="008E3BC5">
        <w:rPr>
          <w:rFonts w:ascii="Times New Roman" w:eastAsia="Calibri" w:hAnsi="Times New Roman" w:cs="Times New Roman"/>
          <w:sz w:val="28"/>
          <w:szCs w:val="28"/>
          <w:lang w:val="kk-KZ"/>
        </w:rPr>
        <w:t>: түсінігі, маңызы және жүйесі.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eastAsia="Calibri" w:hAnsi="Times New Roman" w:cs="Times New Roman"/>
          <w:sz w:val="28"/>
          <w:szCs w:val="28"/>
          <w:lang w:val="kk-KZ"/>
        </w:rPr>
        <w:t>Тергеу іс-әрекеттерінің түсінігі және оларды топтастыру.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Жасырын тергеу әрекеттерінің түрлері. 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eastAsia="Calibri" w:hAnsi="Times New Roman" w:cs="Times New Roman"/>
          <w:sz w:val="28"/>
          <w:szCs w:val="28"/>
          <w:lang w:val="kk-KZ"/>
        </w:rPr>
        <w:t>Жасырын тергеу әрекеттерін жүргізу шарттары мен негіздері.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bCs/>
          <w:sz w:val="28"/>
          <w:szCs w:val="28"/>
          <w:lang w:val="kk-KZ"/>
        </w:rPr>
        <w:t>Адамды сезікті деп тану туралы хабарлау.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Сотқа дейінгі іс жүргізуді аяқтаудың түсінігі және нысандары.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Қылмыстық теріс қылықтар бойынша іс жүргізу тәртібі. </w:t>
      </w:r>
    </w:p>
    <w:p w:rsidR="00BE0BD6" w:rsidRPr="008E3BC5" w:rsidRDefault="00BE0BD6" w:rsidP="00BE0BD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3BC5">
        <w:rPr>
          <w:rFonts w:ascii="Times New Roman" w:eastAsia="Calibri" w:hAnsi="Times New Roman" w:cs="Times New Roman"/>
          <w:sz w:val="28"/>
          <w:szCs w:val="28"/>
          <w:lang w:val="kk-KZ"/>
        </w:rPr>
        <w:t>Сотқа дейінгі тергеп-тексерудің хаттамалық нысаны.</w:t>
      </w:r>
    </w:p>
    <w:p w:rsidR="00BE0BD6" w:rsidRPr="008E3BC5" w:rsidRDefault="00BE0BD6" w:rsidP="00BE0BD6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BD6" w:rsidRPr="00C34702" w:rsidRDefault="00BE0BD6" w:rsidP="00BE0BD6">
      <w:pPr>
        <w:tabs>
          <w:tab w:val="left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565D" w:rsidRDefault="006D565D" w:rsidP="00BE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65D" w:rsidRDefault="006D565D" w:rsidP="00BE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65D" w:rsidRDefault="006D565D" w:rsidP="00BE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65D" w:rsidRDefault="006D565D" w:rsidP="00BE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BD6" w:rsidRPr="008E3BC5" w:rsidRDefault="00BE0BD6" w:rsidP="00BE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347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Уголовно-процессуальное </w:t>
      </w:r>
      <w:r w:rsidRPr="008E3BC5">
        <w:rPr>
          <w:rFonts w:ascii="Times New Roman" w:hAnsi="Times New Roman" w:cs="Times New Roman"/>
          <w:b/>
          <w:sz w:val="28"/>
          <w:szCs w:val="28"/>
        </w:rPr>
        <w:t>прав</w:t>
      </w:r>
      <w:r w:rsidRPr="008E3BC5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E3BC5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  <w:r w:rsidRPr="008E3BC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E0BD6" w:rsidRPr="008E3BC5" w:rsidRDefault="00BE0BD6" w:rsidP="00BE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2448" w:rsidRPr="006D565D" w:rsidRDefault="00052448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>Принципы, определяющие гарантии прав и свобод человека и гражданина: понятие и система.</w:t>
      </w:r>
    </w:p>
    <w:p w:rsidR="00052448" w:rsidRPr="006D565D" w:rsidRDefault="00052448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>Понятие, значение и порядок рассмотрения гражданского иска в уголовном процессе.</w:t>
      </w:r>
    </w:p>
    <w:p w:rsidR="00052448" w:rsidRPr="006D565D" w:rsidRDefault="00052448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>Особенности правоотношений, связанных с возмещением вреда, причиненного незаконными действиями органа, ведущего уголовный процесс.</w:t>
      </w:r>
    </w:p>
    <w:p w:rsidR="00052448" w:rsidRPr="006D565D" w:rsidRDefault="00320812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пропуска </w:t>
      </w:r>
      <w:r w:rsidRPr="006D565D">
        <w:rPr>
          <w:rFonts w:ascii="Times New Roman" w:hAnsi="Times New Roman" w:cs="Times New Roman"/>
          <w:sz w:val="28"/>
          <w:szCs w:val="28"/>
          <w:lang w:val="kk-KZ"/>
        </w:rPr>
        <w:t xml:space="preserve">процессуального </w:t>
      </w:r>
      <w:r w:rsidRPr="006D565D">
        <w:rPr>
          <w:rFonts w:ascii="Times New Roman" w:hAnsi="Times New Roman" w:cs="Times New Roman"/>
          <w:sz w:val="28"/>
          <w:szCs w:val="28"/>
        </w:rPr>
        <w:t>срока и порядок его восстановления.</w:t>
      </w:r>
    </w:p>
    <w:p w:rsidR="00320812" w:rsidRPr="006D565D" w:rsidRDefault="00320812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 xml:space="preserve">Процессуальные </w:t>
      </w:r>
      <w:r w:rsidR="00C34702" w:rsidRPr="006D565D">
        <w:rPr>
          <w:rFonts w:ascii="Times New Roman" w:hAnsi="Times New Roman" w:cs="Times New Roman"/>
          <w:sz w:val="28"/>
          <w:szCs w:val="28"/>
        </w:rPr>
        <w:t>документы,</w:t>
      </w:r>
      <w:r w:rsidRPr="006D565D">
        <w:rPr>
          <w:rFonts w:ascii="Times New Roman" w:hAnsi="Times New Roman" w:cs="Times New Roman"/>
          <w:sz w:val="28"/>
          <w:szCs w:val="28"/>
        </w:rPr>
        <w:t xml:space="preserve"> составляемые органом, ведущим уголовный процесс, и лицами, осуществляющими вспомогательные функции.</w:t>
      </w:r>
    </w:p>
    <w:p w:rsidR="00320812" w:rsidRPr="006D565D" w:rsidRDefault="00320812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>Основания для выделения уголовного дела.</w:t>
      </w:r>
    </w:p>
    <w:p w:rsidR="00320812" w:rsidRPr="006D565D" w:rsidRDefault="00320812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>Формы досудебного расследования.</w:t>
      </w:r>
    </w:p>
    <w:p w:rsidR="00320812" w:rsidRPr="006D565D" w:rsidRDefault="00320812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>Начало производства досудебного расследования.</w:t>
      </w:r>
    </w:p>
    <w:p w:rsidR="00320812" w:rsidRPr="006D565D" w:rsidRDefault="00943AE9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6D565D">
        <w:rPr>
          <w:rFonts w:ascii="Times New Roman" w:hAnsi="Times New Roman" w:cs="Times New Roman"/>
          <w:bCs/>
          <w:sz w:val="28"/>
          <w:szCs w:val="28"/>
        </w:rPr>
        <w:t>по устранению обстоятельств, способствовавших совершению преступления, и других нарушений закона.</w:t>
      </w:r>
    </w:p>
    <w:p w:rsidR="00943AE9" w:rsidRPr="006D565D" w:rsidRDefault="00943AE9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bCs/>
          <w:sz w:val="28"/>
          <w:szCs w:val="28"/>
        </w:rPr>
        <w:t>Понятие и содержание допроса.</w:t>
      </w:r>
    </w:p>
    <w:p w:rsidR="00943AE9" w:rsidRPr="006D565D" w:rsidRDefault="00943AE9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bCs/>
          <w:sz w:val="28"/>
          <w:szCs w:val="28"/>
        </w:rPr>
        <w:t>Общие правила производства осмотра.</w:t>
      </w:r>
    </w:p>
    <w:p w:rsidR="00943AE9" w:rsidRPr="006D565D" w:rsidRDefault="00943AE9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bCs/>
          <w:sz w:val="28"/>
          <w:szCs w:val="28"/>
        </w:rPr>
        <w:t>Процессуальный порядок предъявление для опознания живых лиц.</w:t>
      </w:r>
    </w:p>
    <w:p w:rsidR="00943AE9" w:rsidRPr="006D565D" w:rsidRDefault="00943AE9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>Понятие и содержание обыска.</w:t>
      </w:r>
    </w:p>
    <w:p w:rsidR="00943AE9" w:rsidRPr="006D565D" w:rsidRDefault="00943AE9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bCs/>
          <w:sz w:val="28"/>
          <w:szCs w:val="28"/>
        </w:rPr>
        <w:t>Проверка и уточнение показаний на месте.</w:t>
      </w:r>
    </w:p>
    <w:p w:rsidR="00943AE9" w:rsidRPr="006D565D" w:rsidRDefault="00943AE9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bCs/>
          <w:sz w:val="28"/>
          <w:szCs w:val="28"/>
        </w:rPr>
        <w:t>Процессуальный порядок назначения и производства судебной экспертизы.</w:t>
      </w:r>
    </w:p>
    <w:p w:rsidR="00943AE9" w:rsidRPr="006D565D" w:rsidRDefault="006D565D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>Особенности производства по делам несовершеннолетних.</w:t>
      </w:r>
    </w:p>
    <w:p w:rsidR="006D565D" w:rsidRPr="006D565D" w:rsidRDefault="006D565D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>Особенности производства по делам лиц, обладающих привилегиями и иммунитетом от уголовного преследования</w:t>
      </w:r>
      <w:r w:rsidRPr="006D56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565D" w:rsidRPr="006D565D" w:rsidRDefault="006D565D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Style w:val="s1"/>
          <w:rFonts w:ascii="Times New Roman" w:eastAsia="Times New Roman" w:hAnsi="Times New Roman"/>
          <w:sz w:val="28"/>
          <w:szCs w:val="28"/>
        </w:rPr>
      </w:pPr>
      <w:r w:rsidRPr="006D565D">
        <w:rPr>
          <w:rStyle w:val="s1"/>
          <w:rFonts w:ascii="Times New Roman" w:hAnsi="Times New Roman"/>
          <w:sz w:val="28"/>
          <w:szCs w:val="28"/>
        </w:rPr>
        <w:t>Общая характеристика производства по делам с участием присяжных заседателей.</w:t>
      </w:r>
    </w:p>
    <w:p w:rsidR="006D565D" w:rsidRPr="006D565D" w:rsidRDefault="006D565D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sz w:val="28"/>
          <w:szCs w:val="28"/>
        </w:rPr>
        <w:t>Правовая помощь по уголовным делам. Выдача лиц (экстрадиция)</w:t>
      </w:r>
      <w:r w:rsidRPr="006D56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565D" w:rsidRPr="006D565D" w:rsidRDefault="006D565D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D">
        <w:rPr>
          <w:rFonts w:ascii="Times New Roman" w:hAnsi="Times New Roman" w:cs="Times New Roman"/>
          <w:bCs/>
          <w:iCs/>
          <w:sz w:val="28"/>
          <w:szCs w:val="28"/>
        </w:rPr>
        <w:t>Объем процессуальных полномочий начальника следственного отдела.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Понятие, значение и признаки принципов уголовного процесса.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Система и классификация принципов уголовного процесса.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Функции современного уголовного процесса.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Понятие, признаки и классификация мер процессуального принуждения.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Понятие, виды, характеристика мер пресечения.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bCs/>
          <w:sz w:val="28"/>
          <w:szCs w:val="28"/>
        </w:rPr>
        <w:t>Понятие и классификация участников уголовного процесса.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участников уголовного процесса по УПК РК.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Институт отводов как гарантия законности и прав личности.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Порядок принятия решения об обеспечении мер безопасности и его реализация на досудебных и судебных стадиях уголовного процесса.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Понятие и содержание уголовного преследования.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Понятие, содержание, назначение ходатайств, их виды и порядок подачи и рассмотрения.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Понятие, условия и виды имущественных вопросов, разрешаемых в уголовном процессе.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Реабилитация. Понятие и содержание реабилитации.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Процессуальные сроки.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Роль и значение процессуальных документов.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Выделение уголовного дела. Основания для выделения уголовного дела.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Понятие и свойства доказательств.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Источники доказательств.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Процесс доказывания и его элементы.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hAnsi="Times New Roman"/>
          <w:sz w:val="28"/>
          <w:szCs w:val="28"/>
        </w:rPr>
        <w:t>Предмет и пределы доказывания.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Понятие и назначение судебного контроля в уголовном процессе.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eastAsia="Times New Roman" w:hAnsi="Times New Roman" w:cs="Times New Roman"/>
          <w:sz w:val="28"/>
          <w:szCs w:val="28"/>
        </w:rPr>
        <w:t>Сущность и содержание института следственного судьи.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hAnsi="Times New Roman" w:cs="Times New Roman"/>
          <w:sz w:val="28"/>
          <w:szCs w:val="28"/>
        </w:rPr>
        <w:t>Общие условия производства досудебного расследования: понятие, значение и система.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hAnsi="Times New Roman" w:cs="Times New Roman"/>
          <w:sz w:val="28"/>
          <w:szCs w:val="28"/>
        </w:rPr>
        <w:t>Понятие и классификация следственных действий.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hAnsi="Times New Roman" w:cs="Times New Roman"/>
          <w:sz w:val="28"/>
          <w:szCs w:val="28"/>
        </w:rPr>
        <w:t xml:space="preserve">Виды негласных следственных действий. 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hAnsi="Times New Roman" w:cs="Times New Roman"/>
          <w:sz w:val="28"/>
          <w:szCs w:val="28"/>
        </w:rPr>
        <w:t>Условия и основания проведения негласных следственных действий.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hAnsi="Times New Roman" w:cs="Times New Roman"/>
          <w:sz w:val="28"/>
          <w:szCs w:val="28"/>
        </w:rPr>
        <w:t>Объявление о признании лица подозреваемым.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hAnsi="Times New Roman" w:cs="Times New Roman"/>
          <w:sz w:val="28"/>
          <w:szCs w:val="28"/>
        </w:rPr>
        <w:t>Понятие и формы окончания досудебного производства.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hAnsi="Times New Roman" w:cs="Times New Roman"/>
          <w:sz w:val="28"/>
          <w:szCs w:val="28"/>
        </w:rPr>
        <w:t>Порядок производства по делам об уголовных проступках.</w:t>
      </w:r>
    </w:p>
    <w:p w:rsidR="00BE0BD6" w:rsidRPr="008E3BC5" w:rsidRDefault="00BE0BD6" w:rsidP="00BE0BD6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C5">
        <w:rPr>
          <w:rFonts w:ascii="Times New Roman" w:hAnsi="Times New Roman" w:cs="Times New Roman"/>
          <w:sz w:val="28"/>
          <w:szCs w:val="28"/>
        </w:rPr>
        <w:t>Протокольная форма досудебного расследования.</w:t>
      </w:r>
    </w:p>
    <w:p w:rsidR="002C7F80" w:rsidRPr="008E3BC5" w:rsidRDefault="002C7F80" w:rsidP="00BE0BD6">
      <w:pPr>
        <w:rPr>
          <w:szCs w:val="28"/>
        </w:rPr>
      </w:pPr>
      <w:bookmarkStart w:id="0" w:name="_GoBack"/>
      <w:bookmarkEnd w:id="0"/>
    </w:p>
    <w:sectPr w:rsidR="002C7F80" w:rsidRPr="008E3BC5" w:rsidSect="00E47A8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F5" w:rsidRDefault="001D40F5" w:rsidP="00E47A82">
      <w:pPr>
        <w:spacing w:after="0" w:line="240" w:lineRule="auto"/>
      </w:pPr>
      <w:r>
        <w:separator/>
      </w:r>
    </w:p>
  </w:endnote>
  <w:endnote w:type="continuationSeparator" w:id="1">
    <w:p w:rsidR="001D40F5" w:rsidRDefault="001D40F5" w:rsidP="00E4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307"/>
    </w:sdtPr>
    <w:sdtContent>
      <w:p w:rsidR="00E47A82" w:rsidRDefault="009766D4">
        <w:pPr>
          <w:pStyle w:val="a7"/>
          <w:jc w:val="center"/>
        </w:pPr>
        <w:r>
          <w:fldChar w:fldCharType="begin"/>
        </w:r>
        <w:r w:rsidR="00312340">
          <w:instrText xml:space="preserve"> PAGE   \* MERGEFORMAT </w:instrText>
        </w:r>
        <w:r>
          <w:fldChar w:fldCharType="separate"/>
        </w:r>
        <w:r w:rsidR="00C34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A82" w:rsidRDefault="00E47A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F5" w:rsidRDefault="001D40F5" w:rsidP="00E47A82">
      <w:pPr>
        <w:spacing w:after="0" w:line="240" w:lineRule="auto"/>
      </w:pPr>
      <w:r>
        <w:separator/>
      </w:r>
    </w:p>
  </w:footnote>
  <w:footnote w:type="continuationSeparator" w:id="1">
    <w:p w:rsidR="001D40F5" w:rsidRDefault="001D40F5" w:rsidP="00E4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8B7"/>
    <w:multiLevelType w:val="hybridMultilevel"/>
    <w:tmpl w:val="7B001C6A"/>
    <w:lvl w:ilvl="0" w:tplc="8AC67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1465C"/>
    <w:multiLevelType w:val="hybridMultilevel"/>
    <w:tmpl w:val="F6FEE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27080"/>
    <w:multiLevelType w:val="hybridMultilevel"/>
    <w:tmpl w:val="5488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4F8F"/>
    <w:multiLevelType w:val="hybridMultilevel"/>
    <w:tmpl w:val="2DEAF2F8"/>
    <w:lvl w:ilvl="0" w:tplc="B5227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FF0A59"/>
    <w:multiLevelType w:val="hybridMultilevel"/>
    <w:tmpl w:val="3A4CEEAA"/>
    <w:lvl w:ilvl="0" w:tplc="FAEE3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BE3C68"/>
    <w:multiLevelType w:val="hybridMultilevel"/>
    <w:tmpl w:val="7734AAD2"/>
    <w:lvl w:ilvl="0" w:tplc="A8BE30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88352D"/>
    <w:multiLevelType w:val="hybridMultilevel"/>
    <w:tmpl w:val="CE06788A"/>
    <w:lvl w:ilvl="0" w:tplc="9C4479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A27FD3"/>
    <w:multiLevelType w:val="hybridMultilevel"/>
    <w:tmpl w:val="0B5C1D68"/>
    <w:lvl w:ilvl="0" w:tplc="05E0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9A6E8B"/>
    <w:multiLevelType w:val="hybridMultilevel"/>
    <w:tmpl w:val="1A22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25D8"/>
    <w:multiLevelType w:val="hybridMultilevel"/>
    <w:tmpl w:val="5DC2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245"/>
    <w:rsid w:val="00052448"/>
    <w:rsid w:val="000804E9"/>
    <w:rsid w:val="000C68FD"/>
    <w:rsid w:val="001225EE"/>
    <w:rsid w:val="00176DAD"/>
    <w:rsid w:val="0019303D"/>
    <w:rsid w:val="00197424"/>
    <w:rsid w:val="001B4DE6"/>
    <w:rsid w:val="001D40F5"/>
    <w:rsid w:val="001E3A1C"/>
    <w:rsid w:val="001F5BD9"/>
    <w:rsid w:val="002B7A64"/>
    <w:rsid w:val="002C7F80"/>
    <w:rsid w:val="00312340"/>
    <w:rsid w:val="00320812"/>
    <w:rsid w:val="00382395"/>
    <w:rsid w:val="0038356A"/>
    <w:rsid w:val="00385138"/>
    <w:rsid w:val="003F63C7"/>
    <w:rsid w:val="00422FD6"/>
    <w:rsid w:val="0048225F"/>
    <w:rsid w:val="004B2DF2"/>
    <w:rsid w:val="005615BD"/>
    <w:rsid w:val="00641FD7"/>
    <w:rsid w:val="006A1698"/>
    <w:rsid w:val="006C668B"/>
    <w:rsid w:val="006D565D"/>
    <w:rsid w:val="007000E0"/>
    <w:rsid w:val="007009E7"/>
    <w:rsid w:val="007316FB"/>
    <w:rsid w:val="0073682B"/>
    <w:rsid w:val="00736D2C"/>
    <w:rsid w:val="00753176"/>
    <w:rsid w:val="00757D6F"/>
    <w:rsid w:val="007606D0"/>
    <w:rsid w:val="00764936"/>
    <w:rsid w:val="00767BE9"/>
    <w:rsid w:val="00772E81"/>
    <w:rsid w:val="007C1CC1"/>
    <w:rsid w:val="007C4529"/>
    <w:rsid w:val="007D017F"/>
    <w:rsid w:val="00810BB0"/>
    <w:rsid w:val="00834704"/>
    <w:rsid w:val="00837312"/>
    <w:rsid w:val="00883245"/>
    <w:rsid w:val="008E3BC5"/>
    <w:rsid w:val="008F7346"/>
    <w:rsid w:val="00901113"/>
    <w:rsid w:val="00902AD0"/>
    <w:rsid w:val="00904111"/>
    <w:rsid w:val="009062E2"/>
    <w:rsid w:val="00943AE9"/>
    <w:rsid w:val="009709F8"/>
    <w:rsid w:val="009766D4"/>
    <w:rsid w:val="00983837"/>
    <w:rsid w:val="00987DA8"/>
    <w:rsid w:val="00991C10"/>
    <w:rsid w:val="009B0828"/>
    <w:rsid w:val="009B0C85"/>
    <w:rsid w:val="00A52727"/>
    <w:rsid w:val="00A6464C"/>
    <w:rsid w:val="00A94B24"/>
    <w:rsid w:val="00AC08E7"/>
    <w:rsid w:val="00B141BE"/>
    <w:rsid w:val="00B54E73"/>
    <w:rsid w:val="00B91B0E"/>
    <w:rsid w:val="00BE0BD6"/>
    <w:rsid w:val="00BE10C0"/>
    <w:rsid w:val="00BE68B6"/>
    <w:rsid w:val="00C335E8"/>
    <w:rsid w:val="00C34702"/>
    <w:rsid w:val="00C36C45"/>
    <w:rsid w:val="00C51677"/>
    <w:rsid w:val="00C5679A"/>
    <w:rsid w:val="00CA1B90"/>
    <w:rsid w:val="00CD2032"/>
    <w:rsid w:val="00CD57C9"/>
    <w:rsid w:val="00CE5411"/>
    <w:rsid w:val="00D1019B"/>
    <w:rsid w:val="00D6792D"/>
    <w:rsid w:val="00D808DE"/>
    <w:rsid w:val="00D909E1"/>
    <w:rsid w:val="00D9187D"/>
    <w:rsid w:val="00E47A82"/>
    <w:rsid w:val="00E54E6F"/>
    <w:rsid w:val="00E64CC9"/>
    <w:rsid w:val="00E65471"/>
    <w:rsid w:val="00E752C4"/>
    <w:rsid w:val="00E9769D"/>
    <w:rsid w:val="00EB45B6"/>
    <w:rsid w:val="00F17FF9"/>
    <w:rsid w:val="00F2277D"/>
    <w:rsid w:val="00F37784"/>
    <w:rsid w:val="00F8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E2"/>
  </w:style>
  <w:style w:type="paragraph" w:styleId="9">
    <w:name w:val="heading 9"/>
    <w:basedOn w:val="a"/>
    <w:next w:val="a"/>
    <w:link w:val="91"/>
    <w:uiPriority w:val="99"/>
    <w:qFormat/>
    <w:rsid w:val="00320812"/>
    <w:pPr>
      <w:keepNext/>
      <w:pBdr>
        <w:bottom w:val="single" w:sz="12" w:space="1" w:color="auto"/>
      </w:pBdr>
      <w:spacing w:after="0" w:line="240" w:lineRule="auto"/>
      <w:ind w:firstLine="709"/>
      <w:jc w:val="center"/>
      <w:outlineLvl w:val="8"/>
    </w:pPr>
    <w:rPr>
      <w:rFonts w:ascii="Calibri" w:eastAsia="Times New Roman" w:hAnsi="Calibri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2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77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C66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668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C668B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E4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A82"/>
  </w:style>
  <w:style w:type="paragraph" w:styleId="a7">
    <w:name w:val="footer"/>
    <w:basedOn w:val="a"/>
    <w:link w:val="a8"/>
    <w:uiPriority w:val="99"/>
    <w:unhideWhenUsed/>
    <w:rsid w:val="00E4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A82"/>
  </w:style>
  <w:style w:type="paragraph" w:styleId="a9">
    <w:name w:val="Balloon Text"/>
    <w:basedOn w:val="a"/>
    <w:link w:val="aa"/>
    <w:uiPriority w:val="99"/>
    <w:semiHidden/>
    <w:unhideWhenUsed/>
    <w:rsid w:val="001E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A1C"/>
    <w:rPr>
      <w:rFonts w:ascii="Tahoma" w:hAnsi="Tahoma" w:cs="Tahoma"/>
      <w:sz w:val="16"/>
      <w:szCs w:val="16"/>
    </w:rPr>
  </w:style>
  <w:style w:type="character" w:customStyle="1" w:styleId="s0">
    <w:name w:val="s0"/>
    <w:rsid w:val="00197424"/>
  </w:style>
  <w:style w:type="character" w:customStyle="1" w:styleId="90">
    <w:name w:val="Заголовок 9 Знак"/>
    <w:basedOn w:val="a0"/>
    <w:uiPriority w:val="9"/>
    <w:semiHidden/>
    <w:rsid w:val="003208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91">
    <w:name w:val="Заголовок 9 Знак1"/>
    <w:link w:val="9"/>
    <w:uiPriority w:val="99"/>
    <w:locked/>
    <w:rsid w:val="00320812"/>
    <w:rPr>
      <w:rFonts w:ascii="Calibri" w:eastAsia="Times New Roman" w:hAnsi="Calibri" w:cs="Times New Roman"/>
      <w:b/>
      <w:sz w:val="24"/>
      <w:szCs w:val="20"/>
    </w:rPr>
  </w:style>
  <w:style w:type="character" w:customStyle="1" w:styleId="s1">
    <w:name w:val="s1"/>
    <w:uiPriority w:val="99"/>
    <w:rsid w:val="006D56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Канат</cp:lastModifiedBy>
  <cp:revision>72</cp:revision>
  <cp:lastPrinted>2016-06-07T04:31:00Z</cp:lastPrinted>
  <dcterms:created xsi:type="dcterms:W3CDTF">2016-06-03T06:24:00Z</dcterms:created>
  <dcterms:modified xsi:type="dcterms:W3CDTF">2019-07-30T10:36:00Z</dcterms:modified>
</cp:coreProperties>
</file>